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right="134"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p>
      <w:pPr>
        <w:pStyle w:val="695"/>
        <w:ind w:firstLine="0"/>
        <w:shd w:val="clear" w:color="auto" w:fill="auto"/>
      </w:pPr>
      <w:r/>
      <w:r/>
    </w:p>
    <w:tbl>
      <w:tblPr>
        <w:tblStyle w:val="693"/>
        <w:tblW w:w="0" w:type="auto"/>
        <w:tblInd w:w="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29"/>
      </w:tblGrid>
      <w:tr>
        <w:trPr>
          <w:trHeight w:val="1142"/>
        </w:trPr>
        <w:tc>
          <w:tcPr>
            <w:tcW w:w="7229" w:type="dxa"/>
            <w:textDirection w:val="lrTb"/>
            <w:noWrap w:val="false"/>
          </w:tcPr>
          <w:p>
            <w:pPr>
              <w:pStyle w:val="695"/>
              <w:ind w:firstLine="0"/>
              <w:jc w:val="center"/>
              <w:shd w:val="clear" w:color="auto" w:fill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утратившим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Мытищи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бласти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5"/>
              <w:ind w:firstLine="0"/>
              <w:jc w:val="center"/>
              <w:shd w:val="clear" w:color="auto" w:fill="auto"/>
            </w:pPr>
            <w:r/>
            <w:r/>
          </w:p>
          <w:p>
            <w:pPr>
              <w:pStyle w:val="695"/>
              <w:ind w:firstLine="0"/>
              <w:jc w:val="center"/>
              <w:shd w:val="clear" w:color="auto" w:fill="auto"/>
            </w:pPr>
            <w:r/>
            <w:r/>
          </w:p>
        </w:tc>
      </w:tr>
    </w:tbl>
    <w:p>
      <w:pPr>
        <w:pStyle w:val="695"/>
        <w:ind w:firstLine="709"/>
        <w:jc w:val="both"/>
        <w:spacing w:line="20" w:lineRule="atLeast"/>
        <w:shd w:val="clear" w:color="auto" w:fill="auto"/>
      </w:pPr>
      <w:r>
        <w:t xml:space="preserve">В </w:t>
      </w:r>
      <w:r>
        <w:t xml:space="preserve">целях приведения </w:t>
      </w:r>
      <w:r>
        <w:t xml:space="preserve">муниципальных</w:t>
      </w:r>
      <w:r>
        <w:t xml:space="preserve"> правовых актов Администрации городского округа Мытищи в соответствии с </w:t>
      </w:r>
      <w:r>
        <w:t xml:space="preserve">действующим </w:t>
      </w:r>
      <w:r>
        <w:t xml:space="preserve">законодательством Российской Федерации, в соответствии с Федеральным законом от 06.10.2003 </w:t>
      </w:r>
      <w:r>
        <w:t xml:space="preserve">   </w:t>
      </w:r>
      <w:r>
        <w:t xml:space="preserve">№ 131-ФЗ</w:t>
      </w:r>
      <w:r>
        <w:t xml:space="preserve"> </w:t>
      </w:r>
      <w:r>
        <w:t xml:space="preserve">«Об общих принципах</w:t>
      </w:r>
      <w:r>
        <w:t xml:space="preserve"> организации местного самоуправления </w:t>
      </w:r>
      <w:r>
        <w:t xml:space="preserve">                </w:t>
      </w:r>
      <w:r>
        <w:t xml:space="preserve">в Российской Федерации», руководствуясь Уставом городского округа Мытищи Московской области</w:t>
      </w:r>
      <w:r>
        <w:t xml:space="preserve">,</w:t>
      </w:r>
      <w:r/>
    </w:p>
    <w:p>
      <w:pPr>
        <w:pStyle w:val="695"/>
        <w:ind w:firstLine="0"/>
        <w:jc w:val="both"/>
        <w:spacing w:line="20" w:lineRule="atLeast"/>
        <w:shd w:val="clear" w:color="auto" w:fill="auto"/>
      </w:pPr>
      <w:r/>
      <w:r/>
    </w:p>
    <w:p>
      <w:pPr>
        <w:pStyle w:val="703"/>
        <w:keepLines/>
        <w:keepNext/>
        <w:spacing w:after="0" w:line="20" w:lineRule="atLeast"/>
        <w:shd w:val="clear" w:color="auto" w:fill="auto"/>
      </w:pPr>
      <w:r/>
      <w:bookmarkStart w:id="0" w:name="bookmark5"/>
      <w:r/>
      <w:bookmarkStart w:id="1" w:name="bookmark4"/>
      <w:r>
        <w:t xml:space="preserve">ПОСТАНОВЛЯЮ:</w:t>
      </w:r>
      <w:bookmarkEnd w:id="0"/>
      <w:r/>
      <w:bookmarkEnd w:id="1"/>
      <w:r/>
      <w:r/>
    </w:p>
    <w:p>
      <w:pPr>
        <w:pStyle w:val="703"/>
        <w:keepLines/>
        <w:keepNext/>
        <w:spacing w:after="0" w:line="20" w:lineRule="atLeast"/>
        <w:shd w:val="clear" w:color="auto" w:fill="auto"/>
      </w:pPr>
      <w:r/>
      <w:r/>
    </w:p>
    <w:p>
      <w:pPr>
        <w:pStyle w:val="695"/>
        <w:numPr>
          <w:ilvl w:val="0"/>
          <w:numId w:val="1"/>
        </w:numPr>
        <w:jc w:val="both"/>
        <w:spacing w:line="20" w:lineRule="atLeast"/>
        <w:tabs>
          <w:tab w:val="left" w:pos="1200" w:leader="none"/>
        </w:tabs>
      </w:pPr>
      <w:r>
        <w:t xml:space="preserve">Признат</w:t>
      </w:r>
      <w:r>
        <w:t xml:space="preserve">ь утратившим</w:t>
      </w:r>
      <w:r>
        <w:t xml:space="preserve"> силу постановление</w:t>
      </w:r>
      <w:r>
        <w:t xml:space="preserve"> Администрации городского округа Мытищи</w:t>
      </w:r>
      <w:r>
        <w:t xml:space="preserve"> от 08.11.2022 №5179</w:t>
      </w:r>
      <w:r>
        <w:t xml:space="preserve"> </w:t>
      </w:r>
      <w:r>
        <w:t xml:space="preserve">«</w:t>
      </w:r>
      <w:r>
        <w:rPr>
          <w:color w:val="auto"/>
        </w:rPr>
        <w:t xml:space="preserve">О внесении изменений </w:t>
      </w:r>
      <w:r>
        <w:rPr>
          <w:color w:val="auto"/>
        </w:rPr>
        <w:t xml:space="preserve">              в постановление а</w:t>
      </w:r>
      <w:r>
        <w:rPr>
          <w:color w:val="auto"/>
        </w:rPr>
        <w:t xml:space="preserve">дминистрации городского округа Мытищи от 17.09.2021 №3945 «Об утверждении Положения о порядке назначения и выплаты стипендий Главы городского округа Мытищи выдающимся деятелям культуры</w:t>
      </w:r>
      <w:r>
        <w:rPr>
          <w:color w:val="auto"/>
        </w:rPr>
        <w:t xml:space="preserve">  и</w:t>
      </w:r>
      <w:r>
        <w:rPr>
          <w:color w:val="auto"/>
        </w:rPr>
        <w:t xml:space="preserve"> искусства, молодым талантливым авторам»</w:t>
      </w:r>
      <w:r>
        <w:rPr>
          <w:color w:val="auto"/>
        </w:rPr>
        <w:t xml:space="preserve">.</w:t>
      </w:r>
      <w:r/>
    </w:p>
    <w:p>
      <w:pPr>
        <w:pStyle w:val="695"/>
        <w:numPr>
          <w:ilvl w:val="0"/>
          <w:numId w:val="1"/>
        </w:numPr>
        <w:ind w:firstLine="709"/>
        <w:jc w:val="both"/>
        <w:spacing w:line="238" w:lineRule="auto"/>
        <w:shd w:val="clear" w:color="auto" w:fill="auto"/>
        <w:tabs>
          <w:tab w:val="left" w:pos="0" w:leader="none"/>
        </w:tabs>
      </w:pPr>
      <w:r>
        <w:t xml:space="preserve">Контроль за</w:t>
      </w:r>
      <w:r>
        <w:t xml:space="preserve"> выполнением настоящего постановления возложить</w:t>
      </w:r>
      <w:r>
        <w:t xml:space="preserve"> </w:t>
      </w:r>
      <w:r>
        <w:t xml:space="preserve">           </w:t>
      </w:r>
      <w:r>
        <w:t xml:space="preserve">                   </w:t>
      </w:r>
      <w:r>
        <w:t xml:space="preserve">на </w:t>
      </w:r>
      <w:r>
        <w:t xml:space="preserve">з</w:t>
      </w:r>
      <w:r>
        <w:t xml:space="preserve">аместителя </w:t>
      </w:r>
      <w:r>
        <w:t xml:space="preserve">Г</w:t>
      </w:r>
      <w:r>
        <w:t xml:space="preserve">лавы </w:t>
      </w:r>
      <w:r>
        <w:t xml:space="preserve">городского округа Мытищи </w:t>
      </w:r>
      <w:r>
        <w:t xml:space="preserve">О.А. Сидоркину</w:t>
      </w:r>
      <w: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Ю.О. Купецкая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" w:name="_GoBack"/>
      <w:r/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</w:rPr>
      </w:pPr>
      <w:r/>
      <w:bookmarkStart w:id="3" w:name="30j0zll"/>
      <w:r/>
      <w:bookmarkStart w:id="4" w:name="gjdgxs"/>
      <w:r/>
      <w:bookmarkEnd w:id="3"/>
      <w:r/>
      <w:bookmarkEnd w:id="4"/>
      <w:r/>
      <w:r>
        <w:rPr>
          <w:rFonts w:ascii="Times New Roman" w:hAnsi="Times New Roman" w:eastAsia="Calibri" w:cs="Times New Roman"/>
          <w:sz w:val="28"/>
        </w:rPr>
      </w:r>
    </w:p>
    <w:sectPr>
      <w:headerReference w:type="default" r:id="rId9"/>
      <w:footnotePr/>
      <w:endnotePr/>
      <w:type w:val="nextPage"/>
      <w:pgSz w:w="11900" w:h="16840" w:orient="portrait"/>
      <w:pgMar w:top="1134" w:right="567" w:bottom="1134" w:left="1701" w:header="0" w:footer="1208" w:gutter="0"/>
      <w:pgNumType w:start="2"/>
      <w:cols w:num="1" w:sep="0" w:space="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/>
      <w:r/>
    </w:p>
  </w:endnote>
  <w:endnote w:type="continuationSeparator" w:id="0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Helvetica Neue">
    <w:panose1 w:val="020B0604030504040204"/>
  </w:font>
  <w:font w:name="Tahoma">
    <w:panose1 w:val="020B0604030504040204"/>
  </w:font>
  <w:font w:name="Microsoft Sans Serif">
    <w:panose1 w:val="020B060402020202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suff w:val="tab"/>
      <w:lvlText w:val="%1.%2."/>
      <w:lvlJc w:val="left"/>
      <w:pPr>
        <w:ind w:left="3982" w:hanging="720"/>
      </w:pPr>
      <w:rPr>
        <w:rFonts w:hint="default"/>
      </w:rPr>
    </w:lvl>
    <w:lvl w:ilvl="2">
      <w:start w:val="1"/>
      <w:numFmt w:val="decimalZero"/>
      <w:isLgl/>
      <w:suff w:val="tab"/>
      <w:lvlText w:val="%1.%2.%3."/>
      <w:lvlJc w:val="left"/>
      <w:pPr>
        <w:ind w:left="497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32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3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0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10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2373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1"/>
    <w:uiPriority w:val="99"/>
  </w:style>
  <w:style w:type="character" w:styleId="45">
    <w:name w:val="Footer Char"/>
    <w:basedOn w:val="686"/>
    <w:link w:val="692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2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pPr>
      <w:widowControl w:val="off"/>
    </w:pPr>
    <w:rPr>
      <w:rFonts w:ascii="Microsoft Sans Serif" w:hAnsi="Microsoft Sans Serif" w:eastAsia="Microsoft Sans Serif" w:cs="Microsoft Sans Serif"/>
      <w:color w:val="000000"/>
      <w:sz w:val="24"/>
      <w:szCs w:val="24"/>
      <w:lang w:bidi="ru-RU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>
    <w:name w:val="Strong"/>
    <w:basedOn w:val="686"/>
    <w:qFormat/>
    <w:rPr>
      <w:b/>
      <w:bCs/>
    </w:rPr>
  </w:style>
  <w:style w:type="paragraph" w:styleId="690">
    <w:name w:val="Balloon Text"/>
    <w:basedOn w:val="685"/>
    <w:link w:val="715"/>
    <w:qFormat/>
    <w:rPr>
      <w:rFonts w:ascii="Tahoma" w:hAnsi="Tahoma" w:cs="Tahoma"/>
      <w:sz w:val="16"/>
      <w:szCs w:val="16"/>
    </w:rPr>
  </w:style>
  <w:style w:type="paragraph" w:styleId="691">
    <w:name w:val="Header"/>
    <w:basedOn w:val="685"/>
    <w:qFormat/>
    <w:pPr>
      <w:tabs>
        <w:tab w:val="center" w:pos="4153" w:leader="none"/>
        <w:tab w:val="right" w:pos="8306" w:leader="none"/>
      </w:tabs>
    </w:pPr>
  </w:style>
  <w:style w:type="paragraph" w:styleId="692">
    <w:name w:val="Footer"/>
    <w:basedOn w:val="685"/>
    <w:qFormat/>
    <w:pPr>
      <w:tabs>
        <w:tab w:val="center" w:pos="4153" w:leader="none"/>
        <w:tab w:val="right" w:pos="8306" w:leader="none"/>
      </w:tabs>
    </w:pPr>
  </w:style>
  <w:style w:type="table" w:styleId="693">
    <w:name w:val="Table Grid"/>
    <w:basedOn w:val="687"/>
    <w:uiPriority w:val="39"/>
    <w:qFormat/>
    <w:pPr>
      <w:jc w:val="both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4" w:customStyle="1">
    <w:name w:val="Основной текст_"/>
    <w:basedOn w:val="686"/>
    <w:link w:val="695"/>
    <w:qFormat/>
    <w:rPr>
      <w:rFonts w:ascii="Times New Roman" w:hAnsi="Times New Roman" w:eastAsia="Times New Roman" w:cs="Times New Roman"/>
      <w:sz w:val="28"/>
      <w:szCs w:val="28"/>
      <w:u w:val="none"/>
    </w:rPr>
  </w:style>
  <w:style w:type="paragraph" w:styleId="695" w:customStyle="1">
    <w:name w:val="Основной текст1"/>
    <w:basedOn w:val="685"/>
    <w:link w:val="694"/>
    <w:qFormat/>
    <w:pPr>
      <w:ind w:firstLine="400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styleId="696" w:customStyle="1">
    <w:name w:val="Заголовок №1_"/>
    <w:basedOn w:val="686"/>
    <w:link w:val="697"/>
    <w:qFormat/>
    <w:rPr>
      <w:rFonts w:ascii="Times New Roman" w:hAnsi="Times New Roman" w:eastAsia="Times New Roman" w:cs="Times New Roman"/>
      <w:sz w:val="40"/>
      <w:szCs w:val="40"/>
      <w:u w:val="none"/>
    </w:rPr>
  </w:style>
  <w:style w:type="paragraph" w:styleId="697" w:customStyle="1">
    <w:name w:val="Заголовок №1"/>
    <w:basedOn w:val="685"/>
    <w:link w:val="696"/>
    <w:qFormat/>
    <w:pPr>
      <w:ind w:left="2010"/>
      <w:spacing w:before="160" w:after="190" w:line="218" w:lineRule="auto"/>
      <w:shd w:val="clear" w:color="auto" w:fill="ffffff"/>
      <w:outlineLvl w:val="0"/>
    </w:pPr>
    <w:rPr>
      <w:rFonts w:ascii="Times New Roman" w:hAnsi="Times New Roman" w:eastAsia="Times New Roman" w:cs="Times New Roman"/>
      <w:sz w:val="40"/>
      <w:szCs w:val="40"/>
    </w:rPr>
  </w:style>
  <w:style w:type="character" w:styleId="698" w:customStyle="1">
    <w:name w:val="Основной текст (2)_"/>
    <w:basedOn w:val="686"/>
    <w:link w:val="699"/>
    <w:qFormat/>
    <w:rPr>
      <w:rFonts w:ascii="Times New Roman" w:hAnsi="Times New Roman" w:eastAsia="Times New Roman" w:cs="Times New Roman"/>
      <w:sz w:val="32"/>
      <w:szCs w:val="32"/>
      <w:u w:val="none"/>
    </w:rPr>
  </w:style>
  <w:style w:type="paragraph" w:styleId="699" w:customStyle="1">
    <w:name w:val="Основной текст (2)"/>
    <w:basedOn w:val="685"/>
    <w:link w:val="698"/>
    <w:qFormat/>
    <w:pPr>
      <w:ind w:firstLine="840"/>
      <w:spacing w:line="202" w:lineRule="auto"/>
      <w:shd w:val="clear" w:color="auto" w:fill="ffffff"/>
    </w:pPr>
    <w:rPr>
      <w:rFonts w:ascii="Times New Roman" w:hAnsi="Times New Roman" w:eastAsia="Times New Roman" w:cs="Times New Roman"/>
      <w:sz w:val="32"/>
      <w:szCs w:val="32"/>
    </w:rPr>
  </w:style>
  <w:style w:type="character" w:styleId="700" w:customStyle="1">
    <w:name w:val="Подпись к картинке_"/>
    <w:basedOn w:val="686"/>
    <w:link w:val="701"/>
    <w:qFormat/>
    <w:rPr>
      <w:rFonts w:ascii="Times New Roman" w:hAnsi="Times New Roman" w:eastAsia="Times New Roman" w:cs="Times New Roman"/>
      <w:u w:val="none"/>
    </w:rPr>
  </w:style>
  <w:style w:type="paragraph" w:styleId="701" w:customStyle="1">
    <w:name w:val="Подпись к картинке"/>
    <w:basedOn w:val="685"/>
    <w:link w:val="700"/>
    <w:qFormat/>
    <w:pPr>
      <w:shd w:val="clear" w:color="auto" w:fill="ffffff"/>
    </w:pPr>
    <w:rPr>
      <w:rFonts w:ascii="Times New Roman" w:hAnsi="Times New Roman" w:eastAsia="Times New Roman" w:cs="Times New Roman"/>
    </w:rPr>
  </w:style>
  <w:style w:type="character" w:styleId="702" w:customStyle="1">
    <w:name w:val="Заголовок №2_"/>
    <w:basedOn w:val="686"/>
    <w:link w:val="703"/>
    <w:qFormat/>
    <w:rPr>
      <w:rFonts w:ascii="Times New Roman" w:hAnsi="Times New Roman" w:eastAsia="Times New Roman" w:cs="Times New Roman"/>
      <w:sz w:val="28"/>
      <w:szCs w:val="28"/>
      <w:u w:val="none"/>
    </w:rPr>
  </w:style>
  <w:style w:type="paragraph" w:styleId="703" w:customStyle="1">
    <w:name w:val="Заголовок №2"/>
    <w:basedOn w:val="685"/>
    <w:link w:val="702"/>
    <w:qFormat/>
    <w:pPr>
      <w:jc w:val="center"/>
      <w:spacing w:after="300"/>
      <w:shd w:val="clear" w:color="auto" w:fill="ffffff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704" w:customStyle="1">
    <w:name w:val="Основной текст (3)_"/>
    <w:basedOn w:val="686"/>
    <w:link w:val="705"/>
    <w:qFormat/>
    <w:rPr>
      <w:rFonts w:ascii="Times New Roman" w:hAnsi="Times New Roman" w:eastAsia="Times New Roman" w:cs="Times New Roman"/>
      <w:sz w:val="38"/>
      <w:szCs w:val="38"/>
      <w:u w:val="none"/>
    </w:rPr>
  </w:style>
  <w:style w:type="paragraph" w:styleId="705" w:customStyle="1">
    <w:name w:val="Основной текст (3)"/>
    <w:basedOn w:val="685"/>
    <w:link w:val="704"/>
    <w:qFormat/>
    <w:pPr>
      <w:ind w:left="7420"/>
      <w:spacing w:after="500"/>
      <w:shd w:val="clear" w:color="auto" w:fill="ffffff"/>
    </w:pPr>
    <w:rPr>
      <w:rFonts w:ascii="Times New Roman" w:hAnsi="Times New Roman" w:eastAsia="Times New Roman" w:cs="Times New Roman"/>
      <w:sz w:val="38"/>
      <w:szCs w:val="38"/>
    </w:rPr>
  </w:style>
  <w:style w:type="character" w:styleId="706" w:customStyle="1">
    <w:name w:val="Колонтитул (2)_"/>
    <w:basedOn w:val="686"/>
    <w:link w:val="707"/>
    <w:qFormat/>
    <w:rPr>
      <w:rFonts w:ascii="Times New Roman" w:hAnsi="Times New Roman" w:eastAsia="Times New Roman" w:cs="Times New Roman"/>
      <w:sz w:val="20"/>
      <w:szCs w:val="20"/>
      <w:u w:val="none"/>
    </w:rPr>
  </w:style>
  <w:style w:type="paragraph" w:styleId="707" w:customStyle="1">
    <w:name w:val="Колонтитул (2)"/>
    <w:basedOn w:val="685"/>
    <w:link w:val="706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styleId="708" w:customStyle="1">
    <w:name w:val="Основной текст (5)_"/>
    <w:basedOn w:val="686"/>
    <w:link w:val="709"/>
    <w:qFormat/>
    <w:rPr>
      <w:rFonts w:ascii="Arial" w:hAnsi="Arial" w:eastAsia="Arial" w:cs="Arial"/>
      <w:color w:val="6a8499"/>
      <w:sz w:val="11"/>
      <w:szCs w:val="11"/>
      <w:u w:val="none"/>
    </w:rPr>
  </w:style>
  <w:style w:type="paragraph" w:styleId="709" w:customStyle="1">
    <w:name w:val="Основной текст (5)"/>
    <w:basedOn w:val="685"/>
    <w:link w:val="708"/>
    <w:qFormat/>
    <w:pPr>
      <w:jc w:val="right"/>
      <w:spacing w:after="160"/>
      <w:shd w:val="clear" w:color="auto" w:fill="ffffff"/>
    </w:pPr>
    <w:rPr>
      <w:rFonts w:ascii="Arial" w:hAnsi="Arial" w:eastAsia="Arial" w:cs="Arial"/>
      <w:color w:val="6a8499"/>
      <w:sz w:val="11"/>
      <w:szCs w:val="11"/>
    </w:rPr>
  </w:style>
  <w:style w:type="character" w:styleId="710" w:customStyle="1">
    <w:name w:val="Основной текст (4)_"/>
    <w:basedOn w:val="686"/>
    <w:link w:val="711"/>
    <w:qFormat/>
    <w:rPr>
      <w:rFonts w:ascii="Arial" w:hAnsi="Arial" w:eastAsia="Arial" w:cs="Arial"/>
      <w:i/>
      <w:iCs/>
      <w:color w:val="afbcc3"/>
      <w:sz w:val="13"/>
      <w:szCs w:val="13"/>
      <w:u w:val="none"/>
    </w:rPr>
  </w:style>
  <w:style w:type="paragraph" w:styleId="711" w:customStyle="1">
    <w:name w:val="Основной текст (4)"/>
    <w:basedOn w:val="685"/>
    <w:link w:val="710"/>
    <w:qFormat/>
    <w:pPr>
      <w:ind w:left="5540"/>
      <w:spacing w:after="620"/>
      <w:shd w:val="clear" w:color="auto" w:fill="ffffff"/>
    </w:pPr>
    <w:rPr>
      <w:rFonts w:ascii="Arial" w:hAnsi="Arial" w:eastAsia="Arial" w:cs="Arial"/>
      <w:i/>
      <w:iCs/>
      <w:color w:val="afbcc3"/>
      <w:sz w:val="13"/>
      <w:szCs w:val="13"/>
    </w:rPr>
  </w:style>
  <w:style w:type="character" w:styleId="712" w:customStyle="1">
    <w:name w:val="Другое_"/>
    <w:basedOn w:val="686"/>
    <w:link w:val="713"/>
    <w:qFormat/>
    <w:rPr>
      <w:rFonts w:ascii="Times New Roman" w:hAnsi="Times New Roman" w:eastAsia="Times New Roman" w:cs="Times New Roman"/>
      <w:sz w:val="22"/>
      <w:szCs w:val="22"/>
      <w:u w:val="none"/>
    </w:rPr>
  </w:style>
  <w:style w:type="paragraph" w:styleId="713" w:customStyle="1">
    <w:name w:val="Другое"/>
    <w:basedOn w:val="685"/>
    <w:link w:val="712"/>
    <w:qFormat/>
    <w:pPr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714" w:customStyle="1">
    <w:name w:val="Обычный1"/>
    <w:qFormat/>
    <w:pPr>
      <w:widowControl w:val="off"/>
    </w:pPr>
    <w:rPr>
      <w:rFonts w:ascii="Helvetica Neue" w:hAnsi="Helvetica Neue" w:eastAsia="Helvetica Neue" w:cs="Helvetica Neue"/>
      <w:sz w:val="24"/>
      <w:szCs w:val="24"/>
    </w:rPr>
  </w:style>
  <w:style w:type="character" w:styleId="715" w:customStyle="1">
    <w:name w:val="Текст выноски Знак"/>
    <w:basedOn w:val="686"/>
    <w:link w:val="690"/>
    <w:qFormat/>
    <w:rPr>
      <w:rFonts w:ascii="Tahoma" w:hAnsi="Tahoma" w:eastAsia="Microsoft Sans Serif" w:cs="Tahoma"/>
      <w:color w:val="000000"/>
      <w:sz w:val="16"/>
      <w:szCs w:val="16"/>
      <w:lang w:bidi="ru-RU"/>
    </w:rPr>
  </w:style>
  <w:style w:type="character" w:styleId="716" w:customStyle="1">
    <w:name w:val="Font Style11"/>
    <w:uiPriority w:val="99"/>
    <w:rPr>
      <w:rFonts w:ascii="Times New Roman" w:hAnsi="Times New Roman" w:cs="Times New Roman"/>
      <w:sz w:val="22"/>
      <w:szCs w:val="22"/>
    </w:rPr>
  </w:style>
  <w:style w:type="paragraph" w:styleId="717">
    <w:name w:val="List Paragraph"/>
    <w:basedOn w:val="685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styleId="71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F57F-9A19-4D22-A240-F545FED8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Соколов Матвей</cp:lastModifiedBy>
  <cp:revision>4</cp:revision>
  <dcterms:created xsi:type="dcterms:W3CDTF">2024-10-02T12:22:00Z</dcterms:created>
  <dcterms:modified xsi:type="dcterms:W3CDTF">2024-10-07T13:57:51Z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